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314B2C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314B2C" w:rsidRPr="008E1486" w:rsidRDefault="00314B2C" w:rsidP="00314B2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A62BF7E" w:rsidR="00314B2C" w:rsidRPr="008E1486" w:rsidRDefault="00314B2C" w:rsidP="00314B2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62</w:t>
            </w:r>
          </w:p>
        </w:tc>
      </w:tr>
      <w:tr w:rsidR="00314B2C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314B2C" w:rsidRPr="00596FAF" w:rsidRDefault="00314B2C" w:rsidP="00314B2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95907D5" w:rsidR="00314B2C" w:rsidRPr="008E1486" w:rsidRDefault="00314B2C" w:rsidP="00314B2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23.04</w:t>
            </w:r>
            <w:r w:rsidRPr="009134F4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9</w:t>
            </w:r>
          </w:p>
        </w:tc>
      </w:tr>
      <w:tr w:rsidR="00314B2C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314B2C" w:rsidRPr="008E1486" w:rsidRDefault="00314B2C" w:rsidP="00314B2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78E6605" w:rsidR="00314B2C" w:rsidRPr="008E1486" w:rsidRDefault="00314B2C" w:rsidP="00314B2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17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20</w:t>
            </w:r>
          </w:p>
        </w:tc>
      </w:tr>
      <w:tr w:rsidR="00314B2C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314B2C" w:rsidRPr="008E1486" w:rsidRDefault="00314B2C" w:rsidP="00314B2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5CECC088" w:rsidR="00314B2C" w:rsidRPr="008E1486" w:rsidRDefault="00314B2C" w:rsidP="00314B2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F35F66" w:rsidRPr="008E1486" w14:paraId="7894139C" w14:textId="77777777" w:rsidTr="00314B2C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89573BF" w:rsidR="00F35F66" w:rsidRPr="008E1486" w:rsidRDefault="00314B2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B4580">
              <w:t xml:space="preserve">Индивидуальный предприниматель </w:t>
            </w:r>
            <w:r w:rsidR="00451A28">
              <w:br/>
            </w:r>
            <w:r w:rsidRPr="00CB4580">
              <w:t>Черкашин Александр Николаевич</w:t>
            </w:r>
          </w:p>
        </w:tc>
      </w:tr>
      <w:tr w:rsidR="00451A28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451A28" w:rsidRPr="008E1486" w:rsidRDefault="00451A28" w:rsidP="00451A2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961246C" w:rsidR="00451A28" w:rsidRPr="008E1486" w:rsidRDefault="00451A28" w:rsidP="00451A2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B4580">
              <w:t>ИП Черкашин А.Н.</w:t>
            </w:r>
          </w:p>
        </w:tc>
      </w:tr>
      <w:tr w:rsidR="00451A28" w:rsidRPr="008E1486" w14:paraId="13366008" w14:textId="77777777" w:rsidTr="00451A28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451A28" w:rsidRPr="008E1486" w:rsidRDefault="00451A28" w:rsidP="00451A2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EBF21CC" w:rsidR="00451A28" w:rsidRPr="008E1486" w:rsidRDefault="00451A28" w:rsidP="00451A2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Тарасевич Тимофей</w:t>
            </w:r>
            <w:r w:rsidRPr="00CB4580">
              <w:t xml:space="preserve"> Владимирович</w:t>
            </w:r>
          </w:p>
        </w:tc>
      </w:tr>
      <w:tr w:rsidR="00451A28" w:rsidRPr="008E1486" w14:paraId="520A4DDE" w14:textId="77777777" w:rsidTr="00451A28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451A28" w:rsidRPr="008E1486" w:rsidRDefault="00451A28" w:rsidP="00451A2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5804B6C" w:rsidR="00451A28" w:rsidRPr="008E1486" w:rsidRDefault="00451A28" w:rsidP="00451A2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B4580">
              <w:t>620017, г. Екатеринбург, ул. Краснофлотцев, 7-17.</w:t>
            </w:r>
          </w:p>
        </w:tc>
      </w:tr>
      <w:tr w:rsidR="00451A28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451A28" w:rsidRPr="008E1486" w:rsidRDefault="00451A28" w:rsidP="00451A2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5DA76E7" w:rsidR="00451A28" w:rsidRPr="008E1486" w:rsidRDefault="00451A28" w:rsidP="00451A2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B02ADA">
              <w:rPr>
                <w:spacing w:val="-3"/>
              </w:rPr>
              <w:t>+</w:t>
            </w:r>
            <w:r w:rsidRPr="006409E6">
              <w:rPr>
                <w:spacing w:val="-3"/>
              </w:rPr>
              <w:t>7</w:t>
            </w:r>
            <w:r w:rsidRPr="00B02ADA">
              <w:rPr>
                <w:spacing w:val="-3"/>
              </w:rPr>
              <w:t xml:space="preserve"> </w:t>
            </w:r>
            <w:r>
              <w:rPr>
                <w:spacing w:val="-3"/>
              </w:rPr>
              <w:t>(343</w:t>
            </w:r>
            <w:r w:rsidRPr="00AC2574">
              <w:rPr>
                <w:spacing w:val="-3"/>
              </w:rPr>
              <w:t>)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3"/>
              </w:rPr>
              <w:t>324-94-76/ 373-61-42</w:t>
            </w:r>
          </w:p>
        </w:tc>
      </w:tr>
      <w:tr w:rsidR="00451A28" w:rsidRPr="008E1486" w14:paraId="1C688824" w14:textId="77777777" w:rsidTr="00451A28">
        <w:trPr>
          <w:trHeight w:hRule="exact" w:val="2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451A28" w:rsidRPr="008E1486" w:rsidRDefault="00451A28" w:rsidP="00451A2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91061BF" w:rsidR="00451A28" w:rsidRPr="008E1486" w:rsidRDefault="00451A28" w:rsidP="00451A28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Style w:val="a6"/>
                <w:lang w:val="en-US"/>
              </w:rPr>
              <w:t>info@kmg2.ru</w:t>
            </w:r>
          </w:p>
        </w:tc>
      </w:tr>
      <w:tr w:rsidR="00F35F66" w:rsidRPr="008E1486" w14:paraId="6E4D1DF8" w14:textId="77777777" w:rsidTr="009902C1">
        <w:trPr>
          <w:trHeight w:hRule="exact" w:val="3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5793A09" w:rsidR="00F35F66" w:rsidRPr="009902C1" w:rsidRDefault="009902C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460B2D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460B2D" w:rsidRPr="008E1486" w:rsidRDefault="00460B2D" w:rsidP="00460B2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3E7FB61" w:rsidR="00460B2D" w:rsidRPr="008E1486" w:rsidRDefault="00460B2D" w:rsidP="00460B2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Испытательная лаборатория ИП Черкашин А.Н.</w:t>
            </w:r>
          </w:p>
        </w:tc>
      </w:tr>
      <w:tr w:rsidR="00460B2D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460B2D" w:rsidRPr="008E1486" w:rsidRDefault="00460B2D" w:rsidP="00460B2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05A38EC9" w:rsidR="00460B2D" w:rsidRPr="008E1486" w:rsidRDefault="00460B2D" w:rsidP="00460B2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ИЛ</w:t>
            </w:r>
          </w:p>
        </w:tc>
      </w:tr>
      <w:tr w:rsidR="00460B2D" w:rsidRPr="008E1486" w14:paraId="5A69E1ED" w14:textId="77777777" w:rsidTr="00460B2D">
        <w:trPr>
          <w:trHeight w:hRule="exact" w:val="31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460B2D" w:rsidRPr="008E1486" w:rsidRDefault="00460B2D" w:rsidP="00460B2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EA960A0" w:rsidR="00460B2D" w:rsidRPr="008E1486" w:rsidRDefault="00460B2D" w:rsidP="00460B2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Семухина Светлана Ивановна</w:t>
            </w:r>
          </w:p>
        </w:tc>
      </w:tr>
      <w:tr w:rsidR="00460B2D" w:rsidRPr="008E1486" w14:paraId="133E1A04" w14:textId="77777777" w:rsidTr="00460B2D">
        <w:trPr>
          <w:trHeight w:hRule="exact" w:val="8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460B2D" w:rsidRPr="008E1486" w:rsidRDefault="00460B2D" w:rsidP="00460B2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2ECCF63" w:rsidR="00460B2D" w:rsidRPr="008E1486" w:rsidRDefault="00460B2D" w:rsidP="00460B2D">
            <w:pPr>
              <w:rPr>
                <w:rFonts w:ascii="Calibri" w:eastAsia="Calibri" w:hAnsi="Calibri" w:cs="Calibri"/>
              </w:rPr>
            </w:pPr>
            <w:r w:rsidRPr="00CB4580">
              <w:t xml:space="preserve">620050, г. Екатеринбург, ул. </w:t>
            </w:r>
            <w:proofErr w:type="spellStart"/>
            <w:r w:rsidRPr="00CB4580">
              <w:t>Шувакишская</w:t>
            </w:r>
            <w:proofErr w:type="spellEnd"/>
            <w:r w:rsidRPr="00CB4580">
              <w:t>, 2.</w:t>
            </w:r>
          </w:p>
        </w:tc>
      </w:tr>
      <w:tr w:rsidR="00460B2D" w:rsidRPr="008E1486" w14:paraId="6E38E836" w14:textId="77777777" w:rsidTr="00460B2D">
        <w:trPr>
          <w:trHeight w:hRule="exact" w:val="5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460B2D" w:rsidRPr="008E1486" w:rsidRDefault="00460B2D" w:rsidP="00460B2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1DCED26" w:rsidR="00460B2D" w:rsidRPr="008E1486" w:rsidRDefault="00460B2D" w:rsidP="00460B2D">
            <w:pPr>
              <w:spacing w:line="256" w:lineRule="auto"/>
              <w:rPr>
                <w:rFonts w:ascii="Calibri" w:eastAsia="Calibri" w:hAnsi="Calibri" w:cs="Calibri"/>
              </w:rPr>
            </w:pPr>
            <w:r w:rsidRPr="00620982">
              <w:t xml:space="preserve">+7 </w:t>
            </w:r>
            <w:r>
              <w:t>(343)</w:t>
            </w:r>
            <w:r w:rsidRPr="00620982">
              <w:t xml:space="preserve"> </w:t>
            </w:r>
            <w:r>
              <w:rPr>
                <w:lang w:val="en-US"/>
              </w:rPr>
              <w:t>373-63-00</w:t>
            </w:r>
          </w:p>
        </w:tc>
      </w:tr>
      <w:tr w:rsidR="00460B2D" w:rsidRPr="008E1486" w14:paraId="65DE5BCB" w14:textId="77777777" w:rsidTr="00460B2D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460B2D" w:rsidRPr="00244FB8" w:rsidRDefault="00460B2D" w:rsidP="00460B2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38278BD" w:rsidR="00460B2D" w:rsidRPr="008E1486" w:rsidRDefault="00460B2D" w:rsidP="00460B2D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Style w:val="a6"/>
                <w:lang w:val="en-US"/>
              </w:rPr>
              <w:t>lab@kmg2.ru</w:t>
            </w:r>
          </w:p>
        </w:tc>
      </w:tr>
      <w:tr w:rsidR="00826162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826162" w:rsidRPr="008E1486" w:rsidRDefault="00826162" w:rsidP="008261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0A4544C" w:rsidR="00826162" w:rsidRPr="008E1486" w:rsidRDefault="00826162" w:rsidP="00826162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F2727B">
              <w:t xml:space="preserve">Все виды мяса, включая мясо птицы, мясные и </w:t>
            </w:r>
            <w:proofErr w:type="spellStart"/>
            <w:r w:rsidRPr="00F2727B">
              <w:t>мясосодержащие</w:t>
            </w:r>
            <w:proofErr w:type="spellEnd"/>
            <w:r w:rsidRPr="00F2727B">
              <w:t xml:space="preserve"> продукты</w:t>
            </w:r>
            <w:r>
              <w:t>, п</w:t>
            </w:r>
            <w:r w:rsidRPr="00F2727B">
              <w:t>родукты переработки плодов и овощей, мясные и мясорастительные консервы, включая продукты питания из картофеля</w:t>
            </w:r>
            <w:r>
              <w:t xml:space="preserve">, </w:t>
            </w:r>
            <w:r w:rsidRPr="00F2727B">
              <w:t>субпродукты продуктивных и промысловых животных</w:t>
            </w:r>
            <w:r>
              <w:t xml:space="preserve">, </w:t>
            </w:r>
            <w:r w:rsidRPr="00F2727B">
              <w:t>колбасные изделия и продукты из мяса</w:t>
            </w:r>
            <w:r>
              <w:t xml:space="preserve">, </w:t>
            </w:r>
            <w:r w:rsidRPr="00F2727B">
              <w:t xml:space="preserve">составные и молоко-содержащие продукты: творог и творожные продукты, сметану и продукты на ее основе, консервы молочные и </w:t>
            </w:r>
            <w:proofErr w:type="spellStart"/>
            <w:r w:rsidRPr="00F2727B">
              <w:t>молокосодержащие</w:t>
            </w:r>
            <w:proofErr w:type="spellEnd"/>
            <w:r w:rsidRPr="00F2727B">
              <w:t xml:space="preserve"> сухие, консервы молочные и </w:t>
            </w:r>
            <w:proofErr w:type="spellStart"/>
            <w:r w:rsidRPr="00F2727B">
              <w:t>молокосодержащие</w:t>
            </w:r>
            <w:proofErr w:type="spellEnd"/>
            <w:r w:rsidRPr="00F2727B">
              <w:t xml:space="preserve"> сгущенные, молочную сыворотку и продукты на ее основе</w:t>
            </w:r>
            <w:r>
              <w:t>, к</w:t>
            </w:r>
            <w:r w:rsidRPr="00F2727B">
              <w:t>ость всех видов скота</w:t>
            </w:r>
            <w:r>
              <w:t>, п</w:t>
            </w:r>
            <w:r w:rsidRPr="00F2727B">
              <w:t>олуфабрикаты мясные в охлажденном и замороженном виде</w:t>
            </w:r>
            <w:r>
              <w:t>, з</w:t>
            </w:r>
            <w:r w:rsidRPr="00F2727B">
              <w:t>амороженные мясные (</w:t>
            </w:r>
            <w:proofErr w:type="spellStart"/>
            <w:r w:rsidRPr="00F2727B">
              <w:t>мясосодержащие</w:t>
            </w:r>
            <w:proofErr w:type="spellEnd"/>
            <w:r w:rsidRPr="00F2727B">
              <w:t xml:space="preserve">) полуфабрикаты в тесте </w:t>
            </w:r>
            <w:r>
              <w:t>, п</w:t>
            </w:r>
            <w:r w:rsidRPr="00F2727B">
              <w:t>олуфабрикаты в тесте с овощной начинкой замороженные</w:t>
            </w:r>
            <w:r>
              <w:t>, м</w:t>
            </w:r>
            <w:r w:rsidRPr="00F2727B">
              <w:t>икробиологические испытания смывов</w:t>
            </w:r>
            <w:r>
              <w:t>, п</w:t>
            </w:r>
            <w:r w:rsidRPr="00F2727B">
              <w:t>ищевые продукты и корма для животных</w:t>
            </w:r>
            <w:r>
              <w:t>, з</w:t>
            </w:r>
            <w:r w:rsidRPr="00F2727B">
              <w:t>араженность воздуха холодильных камер плесенями</w:t>
            </w:r>
            <w:r>
              <w:t>, п</w:t>
            </w:r>
            <w:r w:rsidRPr="00F2727B">
              <w:t>итьевая вода</w:t>
            </w:r>
            <w:r>
              <w:t>.</w:t>
            </w:r>
          </w:p>
        </w:tc>
      </w:tr>
      <w:tr w:rsidR="00826162" w:rsidRPr="008E1486" w14:paraId="27F3948A" w14:textId="77777777" w:rsidTr="00826162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826162" w:rsidRPr="008E1486" w:rsidRDefault="00826162" w:rsidP="008261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0E6FA59" w:rsidR="00826162" w:rsidRPr="008E1486" w:rsidRDefault="00826162" w:rsidP="0082616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826162" w:rsidRPr="008E1486" w14:paraId="0EC58044" w14:textId="77777777" w:rsidTr="00826162">
        <w:trPr>
          <w:trHeight w:val="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826162" w:rsidRPr="008E1486" w:rsidRDefault="00826162" w:rsidP="008261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AF93C28" w:rsidR="00826162" w:rsidRPr="008E1486" w:rsidRDefault="00826162" w:rsidP="0082616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0A02F7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82616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826162" w:rsidRPr="008E1486" w:rsidRDefault="00826162" w:rsidP="008261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6858F3F" w:rsidR="00826162" w:rsidRPr="008E1486" w:rsidRDefault="00826162" w:rsidP="008261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02F7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826162" w:rsidRPr="008E1486" w14:paraId="1D25A3B4" w14:textId="77777777" w:rsidTr="00034A76">
        <w:trPr>
          <w:trHeight w:hRule="exact" w:val="93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826162" w:rsidRPr="008E1486" w:rsidRDefault="00826162" w:rsidP="008261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B14D5DB" w:rsidR="00826162" w:rsidRPr="008E1486" w:rsidRDefault="00826162" w:rsidP="008261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27D20">
              <w:t>А</w:t>
            </w:r>
            <w:r>
              <w:t>ттестат а</w:t>
            </w:r>
            <w:r w:rsidRPr="00127D20">
              <w:t xml:space="preserve">ннулирован в связи с отказом от прохождения инспекционного контроля </w:t>
            </w:r>
            <w:r w:rsidR="00034A76">
              <w:br/>
            </w:r>
            <w:r w:rsidRPr="00127D20">
              <w:t>(Решение об аннулировании № А06-20</w:t>
            </w:r>
            <w:r>
              <w:t xml:space="preserve"> от 17.03</w:t>
            </w:r>
            <w:r w:rsidRPr="00127D20">
              <w:t>.20</w:t>
            </w:r>
            <w:r>
              <w:t>20</w:t>
            </w:r>
            <w:r w:rsidRPr="00127D20">
              <w:t>)</w:t>
            </w:r>
          </w:p>
        </w:tc>
      </w:tr>
    </w:tbl>
    <w:p w14:paraId="6B89950A" w14:textId="1A1737A6" w:rsidR="00BE2EAB" w:rsidRDefault="00BE2EAB" w:rsidP="003401BD">
      <w:pPr>
        <w:pStyle w:val="a3"/>
        <w:jc w:val="both"/>
      </w:pPr>
    </w:p>
    <w:p w14:paraId="07BEA75C" w14:textId="77777777" w:rsidR="00AA13E2" w:rsidRDefault="00AA13E2" w:rsidP="003401BD">
      <w:pPr>
        <w:pStyle w:val="a3"/>
        <w:jc w:val="both"/>
      </w:pPr>
    </w:p>
    <w:p w14:paraId="4E1C8925" w14:textId="77777777" w:rsidR="00AA13E2" w:rsidRDefault="00AA13E2" w:rsidP="00AA13E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7C63931" w14:textId="77777777" w:rsidR="00AA13E2" w:rsidRDefault="00AA13E2" w:rsidP="00AA13E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A8CE418" w14:textId="77777777" w:rsidR="00AA13E2" w:rsidRPr="000C6DC8" w:rsidRDefault="00AA13E2" w:rsidP="00AA13E2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FAC2" w14:textId="77777777" w:rsidR="009601EF" w:rsidRDefault="009601EF" w:rsidP="00F35F66">
      <w:pPr>
        <w:spacing w:after="0" w:line="240" w:lineRule="auto"/>
      </w:pPr>
      <w:r>
        <w:separator/>
      </w:r>
    </w:p>
  </w:endnote>
  <w:endnote w:type="continuationSeparator" w:id="0">
    <w:p w14:paraId="6394D294" w14:textId="77777777" w:rsidR="009601EF" w:rsidRDefault="009601EF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2A97" w14:textId="77777777" w:rsidR="009601EF" w:rsidRDefault="009601EF" w:rsidP="00F35F66">
      <w:pPr>
        <w:spacing w:after="0" w:line="240" w:lineRule="auto"/>
      </w:pPr>
      <w:r>
        <w:separator/>
      </w:r>
    </w:p>
  </w:footnote>
  <w:footnote w:type="continuationSeparator" w:id="0">
    <w:p w14:paraId="4D26DF45" w14:textId="77777777" w:rsidR="009601EF" w:rsidRDefault="009601EF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314B2C" w:rsidRDefault="00314B2C" w:rsidP="00F35F66">
      <w:pPr>
        <w:pStyle w:val="a3"/>
        <w:jc w:val="both"/>
      </w:pPr>
    </w:p>
  </w:footnote>
  <w:footnote w:id="2">
    <w:p w14:paraId="26371F7C" w14:textId="77777777" w:rsidR="00826162" w:rsidRDefault="0082616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4A76"/>
    <w:rsid w:val="00183520"/>
    <w:rsid w:val="00220E10"/>
    <w:rsid w:val="00314B2C"/>
    <w:rsid w:val="003401BD"/>
    <w:rsid w:val="00451A28"/>
    <w:rsid w:val="00460B2D"/>
    <w:rsid w:val="004B71A5"/>
    <w:rsid w:val="006F1809"/>
    <w:rsid w:val="00826162"/>
    <w:rsid w:val="009601EF"/>
    <w:rsid w:val="009902C1"/>
    <w:rsid w:val="00A00D98"/>
    <w:rsid w:val="00A03D67"/>
    <w:rsid w:val="00AA13E2"/>
    <w:rsid w:val="00BE2EAB"/>
    <w:rsid w:val="00C041D9"/>
    <w:rsid w:val="00D4564B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451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14</cp:revision>
  <dcterms:created xsi:type="dcterms:W3CDTF">2025-06-25T14:07:00Z</dcterms:created>
  <dcterms:modified xsi:type="dcterms:W3CDTF">2025-10-27T08:52:00Z</dcterms:modified>
</cp:coreProperties>
</file>