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6C5BC2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6C5BC2" w:rsidRPr="008E1486" w:rsidRDefault="006C5BC2" w:rsidP="006C5BC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06211583" w:rsidR="006C5BC2" w:rsidRPr="008E1486" w:rsidRDefault="006C5BC2" w:rsidP="006C5BC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 w:rsidRPr="00FE02B1">
              <w:rPr>
                <w:color w:val="000000" w:themeColor="text1"/>
              </w:rPr>
              <w:t>025</w:t>
            </w:r>
          </w:p>
        </w:tc>
      </w:tr>
      <w:tr w:rsidR="006C5BC2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6C5BC2" w:rsidRPr="00596FAF" w:rsidRDefault="006C5BC2" w:rsidP="006C5BC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3E42FBE9" w:rsidR="006C5BC2" w:rsidRPr="008E1486" w:rsidRDefault="006C5BC2" w:rsidP="006C5BC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27</w:t>
            </w:r>
            <w:r w:rsidRPr="00FE02B1">
              <w:rPr>
                <w:color w:val="000000" w:themeColor="text1"/>
              </w:rPr>
              <w:t>.03.20</w:t>
            </w:r>
            <w:r>
              <w:rPr>
                <w:color w:val="000000" w:themeColor="text1"/>
              </w:rPr>
              <w:t>23</w:t>
            </w:r>
          </w:p>
        </w:tc>
      </w:tr>
      <w:tr w:rsidR="006C5BC2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6C5BC2" w:rsidRPr="008E1486" w:rsidRDefault="006C5BC2" w:rsidP="006C5BC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2AC6F1C3" w:rsidR="006C5BC2" w:rsidRPr="008E1486" w:rsidRDefault="006C5BC2" w:rsidP="006C5BC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27</w:t>
            </w:r>
            <w:r w:rsidRPr="00FE02B1">
              <w:rPr>
                <w:color w:val="000000" w:themeColor="text1"/>
              </w:rPr>
              <w:t>.03.202</w:t>
            </w:r>
            <w:r>
              <w:rPr>
                <w:color w:val="000000" w:themeColor="text1"/>
              </w:rPr>
              <w:t>6</w:t>
            </w:r>
          </w:p>
        </w:tc>
      </w:tr>
      <w:tr w:rsidR="006C5BC2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6C5BC2" w:rsidRPr="008E1486" w:rsidRDefault="006C5BC2" w:rsidP="006C5BC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2D3590B2" w:rsidR="006C5BC2" w:rsidRPr="008E1486" w:rsidRDefault="006C5BC2" w:rsidP="006C5BC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E31A12">
              <w:t>Действующий</w:t>
            </w:r>
          </w:p>
        </w:tc>
      </w:tr>
      <w:tr w:rsidR="00F35F66" w:rsidRPr="008E1486" w14:paraId="7894139C" w14:textId="77777777" w:rsidTr="006C5BC2">
        <w:trPr>
          <w:trHeight w:hRule="exact" w:val="54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2DEAB5B2" w:rsidR="00F35F66" w:rsidRPr="008E1486" w:rsidRDefault="006C5BC2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FA23FF">
              <w:t xml:space="preserve">Общество с ограниченной ответственностью </w:t>
            </w:r>
            <w:r>
              <w:br/>
            </w:r>
            <w:r w:rsidRPr="00FA23FF">
              <w:t>«Зеленые Линии»</w:t>
            </w:r>
          </w:p>
        </w:tc>
      </w:tr>
      <w:tr w:rsidR="006C5BC2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6C5BC2" w:rsidRPr="008E1486" w:rsidRDefault="006C5BC2" w:rsidP="006C5BC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56A740BE" w:rsidR="006C5BC2" w:rsidRPr="008E1486" w:rsidRDefault="006C5BC2" w:rsidP="006C5BC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FA23FF">
              <w:t>ООО «Зеленые Линии»</w:t>
            </w:r>
          </w:p>
        </w:tc>
      </w:tr>
      <w:tr w:rsidR="006C5BC2" w:rsidRPr="008E1486" w14:paraId="13366008" w14:textId="77777777" w:rsidTr="006C5BC2">
        <w:trPr>
          <w:trHeight w:hRule="exact" w:val="27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6C5BC2" w:rsidRPr="008E1486" w:rsidRDefault="006C5BC2" w:rsidP="006C5BC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696B8FA3" w:rsidR="006C5BC2" w:rsidRPr="008E1486" w:rsidRDefault="006C5BC2" w:rsidP="006C5BC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Русанова Елена Петровна</w:t>
            </w:r>
          </w:p>
        </w:tc>
      </w:tr>
      <w:tr w:rsidR="00F35F66" w:rsidRPr="008E1486" w14:paraId="520A4DDE" w14:textId="77777777" w:rsidTr="008503A2">
        <w:trPr>
          <w:trHeight w:hRule="exact" w:val="56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01C51B7B" w:rsidR="00F35F66" w:rsidRPr="008E1486" w:rsidRDefault="008503A2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3C1342">
              <w:rPr>
                <w:rFonts w:cs="Times New Roman"/>
              </w:rPr>
              <w:t>143405, Московская обл., г. Красногорск, Ильинский тупик, дом 6, ИТК 35, кабинет 60</w:t>
            </w:r>
          </w:p>
        </w:tc>
      </w:tr>
      <w:tr w:rsidR="00610D6A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610D6A" w:rsidRPr="008E1486" w:rsidRDefault="00610D6A" w:rsidP="00610D6A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06606523" w:rsidR="00610D6A" w:rsidRPr="008E1486" w:rsidRDefault="00610D6A" w:rsidP="00610D6A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FA23FF">
              <w:rPr>
                <w:spacing w:val="-3"/>
              </w:rPr>
              <w:t>+7 (495) 937-87-37</w:t>
            </w:r>
            <w:r>
              <w:rPr>
                <w:spacing w:val="-3"/>
              </w:rPr>
              <w:t>/</w:t>
            </w:r>
            <w:r w:rsidRPr="00FA23FF">
              <w:rPr>
                <w:spacing w:val="-3"/>
              </w:rPr>
              <w:t>937-87-20</w:t>
            </w:r>
          </w:p>
        </w:tc>
      </w:tr>
      <w:tr w:rsidR="00610D6A" w:rsidRPr="008E1486" w14:paraId="1C688824" w14:textId="77777777" w:rsidTr="00610D6A">
        <w:trPr>
          <w:trHeight w:hRule="exact" w:val="27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610D6A" w:rsidRPr="008E1486" w:rsidRDefault="00610D6A" w:rsidP="00610D6A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3E9A1B38" w:rsidR="00610D6A" w:rsidRPr="008E1486" w:rsidRDefault="007F4B9D" w:rsidP="00610D6A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hyperlink r:id="rId6" w:history="1">
              <w:r w:rsidRPr="00D10B5C">
                <w:rPr>
                  <w:rStyle w:val="a6"/>
                </w:rPr>
                <w:t>mail@ssnab.ru</w:t>
              </w:r>
            </w:hyperlink>
            <w:r>
              <w:t xml:space="preserve"> </w:t>
            </w:r>
          </w:p>
        </w:tc>
      </w:tr>
      <w:tr w:rsidR="00F35F66" w:rsidRPr="008E1486" w14:paraId="6E4D1DF8" w14:textId="77777777" w:rsidTr="007F4B9D">
        <w:trPr>
          <w:trHeight w:hRule="exact" w:val="28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6FDDB739" w:rsidR="00F35F66" w:rsidRPr="007F4B9D" w:rsidRDefault="007F4B9D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7" w:history="1">
              <w:r w:rsidRPr="00D10B5C">
                <w:rPr>
                  <w:rStyle w:val="a6"/>
                  <w:rFonts w:ascii="Calibri" w:eastAsia="Calibri" w:hAnsi="Calibri" w:cs="Calibri"/>
                  <w:lang w:val="en-US"/>
                </w:rPr>
                <w:t>https://ssnab.ru/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5F66" w:rsidRPr="008E1486" w14:paraId="077563A7" w14:textId="77777777" w:rsidTr="006F1809">
        <w:trPr>
          <w:trHeight w:hRule="exact" w:val="57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7B3D8C82" w:rsidR="00F35F66" w:rsidRPr="008E1486" w:rsidRDefault="00610D6A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 xml:space="preserve">Испытательный лабораторный центр </w:t>
            </w:r>
            <w:r w:rsidRPr="00FA23FF">
              <w:t>Обществ</w:t>
            </w:r>
            <w:r>
              <w:t>а</w:t>
            </w:r>
            <w:r w:rsidRPr="00FA23FF">
              <w:t xml:space="preserve"> с ограниченной ответственностью «Зеленые Линии»</w:t>
            </w:r>
          </w:p>
        </w:tc>
      </w:tr>
      <w:tr w:rsidR="00F35F66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600D1B5D" w:rsidR="00F35F66" w:rsidRPr="008E1486" w:rsidRDefault="00610D6A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 указано</w:t>
            </w:r>
          </w:p>
        </w:tc>
      </w:tr>
      <w:tr w:rsidR="00F35F66" w:rsidRPr="008E1486" w14:paraId="5A69E1ED" w14:textId="77777777" w:rsidTr="00610D6A">
        <w:trPr>
          <w:trHeight w:hRule="exact" w:val="30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5E6467B3" w:rsidR="00F35F66" w:rsidRPr="008E1486" w:rsidRDefault="00610D6A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>Корнева Мария Михайловна</w:t>
            </w:r>
          </w:p>
        </w:tc>
      </w:tr>
      <w:tr w:rsidR="00F35F66" w:rsidRPr="008E1486" w14:paraId="133E1A04" w14:textId="77777777" w:rsidTr="00610D6A">
        <w:trPr>
          <w:trHeight w:hRule="exact" w:val="114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1EF03A87" w:rsidR="00F35F66" w:rsidRPr="008E1486" w:rsidRDefault="00610D6A" w:rsidP="006E1AC7">
            <w:pPr>
              <w:rPr>
                <w:rFonts w:ascii="Calibri" w:eastAsia="Calibri" w:hAnsi="Calibri" w:cs="Calibri"/>
              </w:rPr>
            </w:pPr>
            <w:r w:rsidRPr="003C1342">
              <w:rPr>
                <w:rFonts w:cs="Times New Roman"/>
              </w:rPr>
              <w:t>143405, Московская обл., г. Красногорск, Ильинский тупик, дом 6, ИТК 35, помещения 18, 20-29, 53, 55, 57;</w:t>
            </w:r>
            <w:r>
              <w:t xml:space="preserve"> </w:t>
            </w:r>
            <w:r w:rsidRPr="003C1342">
              <w:rPr>
                <w:rFonts w:cs="Times New Roman"/>
              </w:rPr>
              <w:t>Главный корпус, помещения 36, 46-49, 78, 80, 81, 83-87, 92, 96, 97, 104, 108, 110-114, 116-118</w:t>
            </w:r>
          </w:p>
        </w:tc>
      </w:tr>
      <w:tr w:rsidR="00D515C2" w:rsidRPr="008E1486" w14:paraId="6E38E836" w14:textId="77777777" w:rsidTr="00D515C2">
        <w:trPr>
          <w:trHeight w:hRule="exact" w:val="55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D515C2" w:rsidRPr="008E1486" w:rsidRDefault="00D515C2" w:rsidP="00D515C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1E7D1542" w:rsidR="00D515C2" w:rsidRPr="008E1486" w:rsidRDefault="00D515C2" w:rsidP="00D515C2">
            <w:pPr>
              <w:spacing w:line="256" w:lineRule="auto"/>
              <w:rPr>
                <w:rFonts w:ascii="Calibri" w:eastAsia="Calibri" w:hAnsi="Calibri" w:cs="Calibri"/>
              </w:rPr>
            </w:pPr>
            <w:r w:rsidRPr="00FA23FF">
              <w:rPr>
                <w:spacing w:val="-3"/>
              </w:rPr>
              <w:t>+7 (495) 937-87-37/937-87-20</w:t>
            </w:r>
          </w:p>
        </w:tc>
      </w:tr>
      <w:tr w:rsidR="00D515C2" w:rsidRPr="008E1486" w14:paraId="65DE5BCB" w14:textId="77777777" w:rsidTr="00AE188F">
        <w:trPr>
          <w:trHeight w:hRule="exact" w:val="28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D515C2" w:rsidRPr="00244FB8" w:rsidRDefault="00D515C2" w:rsidP="00D515C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79CEE281" w:rsidR="00D515C2" w:rsidRPr="00691617" w:rsidRDefault="00691617" w:rsidP="00D515C2">
            <w:pPr>
              <w:spacing w:line="256" w:lineRule="auto"/>
            </w:pPr>
            <w:hyperlink r:id="rId8" w:history="1">
              <w:r w:rsidRPr="00D10B5C">
                <w:rPr>
                  <w:rStyle w:val="a6"/>
                </w:rPr>
                <w:t>Korneva.mail@ssnab.ru</w:t>
              </w:r>
            </w:hyperlink>
            <w:r>
              <w:t xml:space="preserve"> </w:t>
            </w:r>
          </w:p>
        </w:tc>
      </w:tr>
      <w:tr w:rsidR="004C02A7" w:rsidRPr="008E1486" w14:paraId="2E9ACE23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4C02A7" w:rsidRPr="008E1486" w:rsidRDefault="004C02A7" w:rsidP="004C02A7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5DBE38C0" w:rsidR="004C02A7" w:rsidRPr="008E1486" w:rsidRDefault="004C02A7" w:rsidP="004C02A7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FA23FF">
              <w:t>Соковая продукция из фруктов и овощей</w:t>
            </w:r>
            <w:r>
              <w:t>, п</w:t>
            </w:r>
            <w:r w:rsidRPr="008E60BF">
              <w:t>ищевая масложировая продукция</w:t>
            </w:r>
            <w:r>
              <w:t>, с</w:t>
            </w:r>
            <w:r w:rsidRPr="008E60BF">
              <w:t>преды растительно-сливочные, смеси топленые растительно-сливочные</w:t>
            </w:r>
            <w:r>
              <w:t>, п</w:t>
            </w:r>
            <w:r w:rsidRPr="008E60BF">
              <w:t xml:space="preserve">родукция молочной и </w:t>
            </w:r>
            <w:r>
              <w:t>маслосыродельной промышленности, х</w:t>
            </w:r>
            <w:r w:rsidRPr="008E60BF">
              <w:t>леб и хлебобулочные изделия</w:t>
            </w:r>
            <w:r>
              <w:t>, м</w:t>
            </w:r>
            <w:r w:rsidRPr="008E60BF">
              <w:t>акаронные изделия</w:t>
            </w:r>
            <w:r>
              <w:t>, панировочные сухари, сухари сдобные пшеничные, сухари армейские, изделия хлебобулочные бараночные, хлеб, хлебобулочные и макаронные изделия, изделия хлебобулочные сухарные, п</w:t>
            </w:r>
            <w:r w:rsidRPr="008E60BF">
              <w:t>родукция сахарной промышленности</w:t>
            </w:r>
            <w:r>
              <w:t>, изделия кондитерские сахаристые, изделия кондитерские мучные, п</w:t>
            </w:r>
            <w:r w:rsidRPr="008E60BF">
              <w:t>родукция пере</w:t>
            </w:r>
            <w:r>
              <w:t>работки фруктов, овощей, грибов, клубнеплодные овощные, бахчевые культуры, продукция закрытого грунта, продукция садов, виноградников, многолетних насаждений, п</w:t>
            </w:r>
            <w:r w:rsidRPr="00333630">
              <w:t>родукция винодельческой</w:t>
            </w:r>
            <w:r>
              <w:t xml:space="preserve">, пивоваренной промышленности и производства безалкогольных напитков, продукция </w:t>
            </w:r>
            <w:proofErr w:type="spellStart"/>
            <w:r>
              <w:t>ликероводочной</w:t>
            </w:r>
            <w:proofErr w:type="spellEnd"/>
            <w:r>
              <w:t xml:space="preserve">, спиртовой, пивоваренной промышленности и производства безалкогольных напитков, искусственно минерализованные воды, Минеральные воды лечебные, лечебно-столовые, ароматизированные, </w:t>
            </w:r>
            <w:r>
              <w:lastRenderedPageBreak/>
              <w:t>высокоминерализованные, щелочные лечебно-столовые, вода питьевая: расфасованная в емкости, бутилированная вода, централизованных систем и нецентрализованного водоснабжения, для приготовления напитков, пищевых продуктов, пищевого льда, вода источников водоснабжения, крахмалопаточные продукты, ч</w:t>
            </w:r>
            <w:r w:rsidRPr="00333630">
              <w:t>ай</w:t>
            </w:r>
            <w:r>
              <w:t>, с</w:t>
            </w:r>
            <w:r w:rsidRPr="00333630">
              <w:t>оль поваренная</w:t>
            </w:r>
            <w:r>
              <w:t>, к</w:t>
            </w:r>
            <w:r w:rsidRPr="00333630">
              <w:t>онцентраты пищевые</w:t>
            </w:r>
            <w:r>
              <w:t>, к</w:t>
            </w:r>
            <w:r w:rsidRPr="00333630">
              <w:t>офе, напитки кофейные, цикорий</w:t>
            </w:r>
            <w:r>
              <w:t>, пряности пищевкусовые, приправы и добавки, продукция мясной и птицеперерабатывающей промышленности, включая яйцепродукты, к</w:t>
            </w:r>
            <w:r w:rsidRPr="00961C49">
              <w:t xml:space="preserve">опченые мясные, </w:t>
            </w:r>
            <w:proofErr w:type="spellStart"/>
            <w:r w:rsidRPr="00961C49">
              <w:t>мясосодержащие</w:t>
            </w:r>
            <w:proofErr w:type="spellEnd"/>
            <w:r w:rsidRPr="00961C49">
              <w:t xml:space="preserve"> и птичьи продукты</w:t>
            </w:r>
            <w:r>
              <w:t>, м</w:t>
            </w:r>
            <w:r w:rsidRPr="00961C49">
              <w:t>ясорастительные консервы для продукции детского питания</w:t>
            </w:r>
            <w:r>
              <w:t xml:space="preserve">, продукция рыбная пищевая, консервы и пресервы рыбные и из морепродуктов, </w:t>
            </w:r>
            <w:proofErr w:type="spellStart"/>
            <w:r>
              <w:t>р</w:t>
            </w:r>
            <w:r w:rsidRPr="00961C49">
              <w:t>ыбо</w:t>
            </w:r>
            <w:proofErr w:type="spellEnd"/>
            <w:r w:rsidRPr="00961C49">
              <w:t>-растительные консервы для  детского питания</w:t>
            </w:r>
            <w:r>
              <w:t>, м</w:t>
            </w:r>
            <w:r w:rsidRPr="00961C49">
              <w:t>укомольно-крупяная продукция</w:t>
            </w:r>
            <w:r>
              <w:t>, з</w:t>
            </w:r>
            <w:r w:rsidRPr="00961C49">
              <w:t>ерновые, зернобобовые</w:t>
            </w:r>
            <w:r>
              <w:t>, масличные культуры. комбикорма, крупы, продукты детского питания и палочки крупяные, не требующие варки, мед натуральный пчелиный, п</w:t>
            </w:r>
            <w:r w:rsidRPr="00961C49">
              <w:t>олуфабрикаты мясные натуральные</w:t>
            </w:r>
            <w:r>
              <w:t>, с</w:t>
            </w:r>
            <w:r w:rsidRPr="00961C49">
              <w:t>убпродукты</w:t>
            </w:r>
            <w:r>
              <w:t xml:space="preserve"> </w:t>
            </w:r>
            <w:r w:rsidRPr="00961C49">
              <w:t xml:space="preserve">мясные обработанные </w:t>
            </w:r>
            <w:r>
              <w:t>–</w:t>
            </w:r>
            <w:r w:rsidRPr="00961C49">
              <w:t xml:space="preserve"> полуфабрикаты</w:t>
            </w:r>
            <w:r>
              <w:t>, полуфабрикаты мясные рубленые, котлеты домашние, московские, киевские, бифштекс рубленый, ромштекс, фарш мясной натуральный, мясо отварное, шпигованное тушеное, жареное крупным куском, блюда из мяса и мясных продуктов, п</w:t>
            </w:r>
            <w:r w:rsidRPr="006F109E">
              <w:t>олуфабрикаты из мяса кур натуральные</w:t>
            </w:r>
            <w:r>
              <w:t xml:space="preserve">, </w:t>
            </w:r>
            <w:r w:rsidRPr="006F109E">
              <w:t>куры-гриль – полуфабрикаты</w:t>
            </w:r>
            <w:r>
              <w:t>, п</w:t>
            </w:r>
            <w:r w:rsidRPr="006F109E">
              <w:t>олуфабрикаты из мяса кур и индеек рубленые</w:t>
            </w:r>
            <w:r>
              <w:t>, птица вареная, жареная, запеченная, б</w:t>
            </w:r>
            <w:r w:rsidRPr="006F109E">
              <w:t>люда из сельскохозяйственной птицы, пернатой дичи и кролика</w:t>
            </w:r>
            <w:r>
              <w:t>, б</w:t>
            </w:r>
            <w:r w:rsidRPr="006F109E">
              <w:t>иточки, котлеты рыбные</w:t>
            </w:r>
            <w:r>
              <w:t>, рыба специальной разделки незамороженная, тефтели, фрикадельки рыбные, рыба семейства осетровых отварная, жареная, блюда из рыбы, морепродуктов и раков, бульоны пищевые, супы, приготовленные на производстве, охлажденные первые блюда в упаковке, с</w:t>
            </w:r>
            <w:r w:rsidRPr="006F109E">
              <w:t>оусы концентрированные, соусы, приготовляемые на производстве</w:t>
            </w:r>
            <w:r>
              <w:t xml:space="preserve">, картофель, капуста белокочанная свежая зачищенная, морковь, свекла, лук репчатый, овощи очищенные, целые и нарезанные, биточки овощные-полуфабрикаты, фаршированные овощи, голубцы, овощи фаршированные, запеканки из овощей, блюда из картофеля, овощей и грибов, полуфабрикаты из творога, запеканки и пудинги из творога, блюда из творога и яиц, блюда из макаронных изделий, запеканки, биточки крупяные – полуфабрикаты и кулинарные изделия, гарниры, блюда из бобовых и круп, охлажденные вторые блюда в  упаковке, салаты - полуфабрикаты в упаковке, охлажденные холодные блюда и кулинарные изделия в упаковке, бутерброды, банкетные закуски, гастрономические товары и консервы порциями, салаты и </w:t>
            </w:r>
            <w:r>
              <w:lastRenderedPageBreak/>
              <w:t>винегреты, холодные закуски из овощей и грибов, из рыбы, рыбных гастрономических продуктов, из мяса и мясных гастрономических продуктов, сладкие блюда, охлажденные сладкие блюда в полимерной упаковке, тесто охлажденное, блинчики с фаршем охлажденные, блинчики с начинками  быстрозамороженные, мучные кулинарные изделия, пирожки, беляши, чебуреки и др., фарши и начинки для мучных кулинарных изделий, мучные кондитерские  и булочные изделия, мороженое мягкое из сухих смесей, л</w:t>
            </w:r>
            <w:r w:rsidRPr="00DA0E70">
              <w:t>истья, побеги, цветки или плоды</w:t>
            </w:r>
            <w: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C02A7" w:rsidRPr="008E1486" w14:paraId="27F3948A" w14:textId="77777777" w:rsidTr="00D073A0">
        <w:trPr>
          <w:trHeight w:val="546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4C02A7" w:rsidRPr="008E1486" w:rsidRDefault="004C02A7" w:rsidP="004C02A7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lastRenderedPageBreak/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7868CF35" w:rsidR="004C02A7" w:rsidRPr="008E1486" w:rsidRDefault="004C02A7" w:rsidP="004C02A7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>
              <w:t>01.1, 01.2, 01.3, 01.11.11, 01.11.41, 01.11.50, 01.11.75, 01.11.79, 01.11.82, 01.11.9, 01.11.95, 01.12.10, 01.13, 01.28.19, 01.30, 01.41.20.110, 01.45.2, 01.47.21, 01.47.22, 01.49.21, 01.49.24, 01.49.26, 03.11.4, 03.12.2, 03.22.40, 10.11, 10.12, 10.13, 10.13.14, 10.13.15, 10.20.1, 10.20.11, 10.20.2, 10.20.25, 10.20.3, 10.31, 10.32.1, 10.32.2, 10.39, 10.39.1, 10.39.2, 10.39.3, 10.41.1, 10.41.12, 10.41.2, 10.41.3, 10.41.4, 10.41.5, 10.41.6, 10.41.7, 10.42.10, 10.51.1, 10.51.2, 10.51.3, 10.51.4, 10.51.5, 10.51.56, 10.52.1, 10.61, 10.61.1, 10.61.12, 10.61.2, 10.61.21, 10.61.22, 10.61.24, 10.61.3, 10.61.31, 10.61.32, 10.61.33, 10.61.33, 10.61.4, 10.61.40, 10.62.11, 10.62.12, 10.62.13, 10.62.14, 10.62.20, 10.71, 10.71, 10.71.1, 10.71.11, 10.72, 10.72.11, 10.72.11, 10.73, 10.73.1, 10.73.11, 10.81, 10.82, 10.83.11, 10.83.12, 10.83.13, 10.83.14, 10.84, 10.84.12, 10.84.21, 10.84.22, 10.84.23, 10.84.30, 10.85.11, 10.85.12, 10.85.13, 10.85.14, 10.85.19, 10.86, 10.86.10, 10.89, 10.89.19, 10.91.10, 10.91.20, 11.01, 11.02, 11.03, 11.05, 11.06, 11.07, 20.14.34, 21.10.51, 35.30.21, 36.00.11, 36.00.12</w:t>
            </w:r>
          </w:p>
        </w:tc>
      </w:tr>
      <w:tr w:rsidR="004C02A7" w:rsidRPr="008E1486" w14:paraId="0EC58044" w14:textId="77777777" w:rsidTr="00D073A0">
        <w:trPr>
          <w:trHeight w:val="422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4C02A7" w:rsidRPr="008E1486" w:rsidRDefault="004C02A7" w:rsidP="004C02A7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443542B2" w:rsidR="00D073A0" w:rsidRPr="00ED0CDE" w:rsidRDefault="004C02A7" w:rsidP="004C02A7">
            <w:pPr>
              <w:spacing w:line="256" w:lineRule="auto"/>
              <w:jc w:val="both"/>
            </w:pPr>
            <w:r>
              <w:t>0201, 0202, 0203, 0204, 0205, 0206, 0207, 0208, 0209, 0210, 0301, 0302, 0303, 0304, 0305, 0306, 0307, 0401, 0402, 0403, 0404, 0405, 0406, 0407, 0408, 0409, 0410, 0601-0604, 0701, 0702, 0703, 0704, 0705, 0706, 0707, 0710, 0711, 0712, 0713, 0714, 0801, 0802, 0803, 0804, 0805, 0806, 0807, 0808, 0809, 0810, 0811, 0812, 0813, 0814, 0901, 0902, 0903, 0904, 0905, 0906, 0907, 0908, 0909, 0910, 1001, 1002, 1003, 1004, 1005, 1006, 1007, 1008, 1009, 1101, 1102, 1103, 1104, 1105, 1106, 1108, 1202, 1204, 1205, 1206, 1207, 1208, 1211, 1212, 1213, 1214, 1504, 1507, 1508, 1509, 1511, 1512, 1513, 1514, 1515, 1601, 1601, 1602, 1602, 1603, 1604, 1605, 1701, 1702, 1704, 1803, 1805, 1806, 1901, 1901, 1902, 1903, 1904, 1905, 2001, 2002, 2003, 2004, 2005, 2006, 2007, 2008, 2009, 2101, 2103, 2104, 2105, 2106, 2201, 2202, 2203, 2204, 2205, 2206, 2207, 2208, 2209, 2302, 2501, 3503, 22011, 22019</w:t>
            </w:r>
          </w:p>
        </w:tc>
      </w:tr>
      <w:tr w:rsidR="004C02A7" w:rsidRPr="008E1486" w14:paraId="07CDF569" w14:textId="77777777" w:rsidTr="00806026">
        <w:trPr>
          <w:trHeight w:hRule="exact" w:val="114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4C02A7" w:rsidRPr="008E1486" w:rsidRDefault="004C02A7" w:rsidP="004C02A7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2CAEBFED" w:rsidR="004C02A7" w:rsidRPr="008E1486" w:rsidRDefault="00D073A0" w:rsidP="004C02A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 xml:space="preserve">Удовлетворительно </w:t>
            </w:r>
            <w:r>
              <w:br/>
            </w:r>
            <w:r>
              <w:t>(</w:t>
            </w:r>
            <w:r w:rsidR="00806026">
              <w:t>З</w:t>
            </w:r>
            <w:r>
              <w:t xml:space="preserve">аключение от 03.04.2024 № АК-3/24-08); </w:t>
            </w:r>
            <w:r w:rsidRPr="00C16166">
              <w:t xml:space="preserve">Удовлетворительно </w:t>
            </w:r>
            <w:r w:rsidR="00806026">
              <w:br/>
            </w:r>
            <w:r w:rsidRPr="00C16166">
              <w:t>(</w:t>
            </w:r>
            <w:r w:rsidR="00806026">
              <w:t>З</w:t>
            </w:r>
            <w:r w:rsidRPr="00C16166">
              <w:t>аключение от 21.04.2025 № АК-3/25-09)</w:t>
            </w:r>
          </w:p>
        </w:tc>
      </w:tr>
      <w:tr w:rsidR="004C02A7" w:rsidRPr="008E1486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4C02A7" w:rsidRPr="008E1486" w:rsidRDefault="004C02A7" w:rsidP="004C02A7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lastRenderedPageBreak/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151ED4C9" w:rsidR="004C02A7" w:rsidRPr="008E1486" w:rsidRDefault="00FE18CF" w:rsidP="004C02A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Не указано</w:t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666014C0" w14:textId="77777777" w:rsidR="00D073A0" w:rsidRDefault="00D073A0" w:rsidP="00D073A0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0F08FDF8" w14:textId="77777777" w:rsidR="00D073A0" w:rsidRDefault="00D073A0" w:rsidP="00D073A0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6703BC01" w14:textId="77777777" w:rsidR="00D073A0" w:rsidRPr="000C6DC8" w:rsidRDefault="00D073A0" w:rsidP="00D073A0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BBB65" w14:textId="77777777" w:rsidR="00521B4B" w:rsidRDefault="00521B4B" w:rsidP="00F35F66">
      <w:pPr>
        <w:spacing w:after="0" w:line="240" w:lineRule="auto"/>
      </w:pPr>
      <w:r>
        <w:separator/>
      </w:r>
    </w:p>
  </w:endnote>
  <w:endnote w:type="continuationSeparator" w:id="0">
    <w:p w14:paraId="05C4C82F" w14:textId="77777777" w:rsidR="00521B4B" w:rsidRDefault="00521B4B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5879D" w14:textId="77777777" w:rsidR="00521B4B" w:rsidRDefault="00521B4B" w:rsidP="00F35F66">
      <w:pPr>
        <w:spacing w:after="0" w:line="240" w:lineRule="auto"/>
      </w:pPr>
      <w:r>
        <w:separator/>
      </w:r>
    </w:p>
  </w:footnote>
  <w:footnote w:type="continuationSeparator" w:id="0">
    <w:p w14:paraId="109053A3" w14:textId="77777777" w:rsidR="00521B4B" w:rsidRDefault="00521B4B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6C5BC2" w:rsidRDefault="006C5BC2" w:rsidP="00F35F66">
      <w:pPr>
        <w:pStyle w:val="a3"/>
        <w:jc w:val="both"/>
      </w:pPr>
    </w:p>
  </w:footnote>
  <w:footnote w:id="2">
    <w:p w14:paraId="26371F7C" w14:textId="77777777" w:rsidR="004C02A7" w:rsidRDefault="004C02A7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183520"/>
    <w:rsid w:val="00220E10"/>
    <w:rsid w:val="003401BD"/>
    <w:rsid w:val="004B71A5"/>
    <w:rsid w:val="004C02A7"/>
    <w:rsid w:val="00521B4B"/>
    <w:rsid w:val="00610D6A"/>
    <w:rsid w:val="00691617"/>
    <w:rsid w:val="006C5BC2"/>
    <w:rsid w:val="006F1809"/>
    <w:rsid w:val="007F4B9D"/>
    <w:rsid w:val="00806026"/>
    <w:rsid w:val="008503A2"/>
    <w:rsid w:val="00A00D98"/>
    <w:rsid w:val="00A03D67"/>
    <w:rsid w:val="00AE188F"/>
    <w:rsid w:val="00BE2EAB"/>
    <w:rsid w:val="00C041D9"/>
    <w:rsid w:val="00D073A0"/>
    <w:rsid w:val="00D4564B"/>
    <w:rsid w:val="00D515C2"/>
    <w:rsid w:val="00EA02E3"/>
    <w:rsid w:val="00ED0CDE"/>
    <w:rsid w:val="00F35F66"/>
    <w:rsid w:val="00FE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7F4B9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F4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neva.mail@ssnab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snab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ssnab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19</cp:revision>
  <dcterms:created xsi:type="dcterms:W3CDTF">2025-06-25T14:07:00Z</dcterms:created>
  <dcterms:modified xsi:type="dcterms:W3CDTF">2025-11-17T13:51:00Z</dcterms:modified>
</cp:coreProperties>
</file>